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E59" w:rsidRDefault="00C25E59">
      <w:r>
        <w:t>Etikk, religion og filosofi</w:t>
      </w:r>
    </w:p>
    <w:p w:rsidR="00C0776B" w:rsidRDefault="00C25E59">
      <w:r>
        <w:t>Kristi Himmelfartsdag</w:t>
      </w:r>
    </w:p>
    <w:p w:rsidR="00061A45" w:rsidRDefault="00061A45"/>
    <w:p w:rsidR="00C25E59" w:rsidRDefault="00C25E59">
      <w:r>
        <w:t xml:space="preserve">Mål: </w:t>
      </w:r>
    </w:p>
    <w:p w:rsidR="00C25E59" w:rsidRDefault="00C25E59">
      <w:r>
        <w:t xml:space="preserve">Få kjennskap til </w:t>
      </w:r>
      <w:r w:rsidR="00896799">
        <w:t xml:space="preserve">den </w:t>
      </w:r>
      <w:r>
        <w:t xml:space="preserve">kristne </w:t>
      </w:r>
      <w:r w:rsidR="00896799">
        <w:t>høytiden Kristi Himmelfartsdag</w:t>
      </w:r>
      <w:r>
        <w:t>, og tradisjoner knyttet til den.</w:t>
      </w:r>
    </w:p>
    <w:p w:rsidR="00242051" w:rsidRDefault="00242051">
      <w:r>
        <w:t>Målgruppe: 3 – 6 år.</w:t>
      </w:r>
    </w:p>
    <w:p w:rsidR="00C25E59" w:rsidRDefault="00C25E59">
      <w:r>
        <w:t>Aktivitet:</w:t>
      </w:r>
    </w:p>
    <w:p w:rsidR="00C25E59" w:rsidRDefault="00C25E59">
      <w:r>
        <w:t>Tradisjonen sier at Jesus for til himmelen fra et fjell i Galilea.</w:t>
      </w:r>
    </w:p>
    <w:p w:rsidR="00C25E59" w:rsidRDefault="00C25E59">
      <w:r>
        <w:t>Vi vil markere dagen med å ta barnegruppen med på fjell/topptur i nærmiljøet.</w:t>
      </w:r>
    </w:p>
    <w:p w:rsidR="00061A45" w:rsidRDefault="00C25E59">
      <w:r>
        <w:t>På toppen blir det samling</w:t>
      </w:r>
      <w:r w:rsidR="00DB2165">
        <w:t>sstund</w:t>
      </w:r>
      <w:r>
        <w:t xml:space="preserve"> med</w:t>
      </w:r>
      <w:r w:rsidR="00061A45">
        <w:t xml:space="preserve"> fortelling om Kristi himmelfartsdag og</w:t>
      </w:r>
      <w:r>
        <w:t xml:space="preserve"> rollespill.</w:t>
      </w:r>
    </w:p>
    <w:p w:rsidR="009F13C2" w:rsidRDefault="00896799" w:rsidP="009F13C2">
      <w:r>
        <w:t>Bakgrunn og historie om Kristi himmelfartsdag som de voksne må sette seg inn i før d</w:t>
      </w:r>
      <w:r w:rsidR="009F13C2">
        <w:t>e formidler historien til barna:</w:t>
      </w:r>
    </w:p>
    <w:p w:rsidR="00061A45" w:rsidRPr="00061A45" w:rsidRDefault="00061A45" w:rsidP="009F13C2">
      <w:pPr>
        <w:rPr>
          <w:b/>
          <w:sz w:val="28"/>
          <w:szCs w:val="28"/>
        </w:rPr>
      </w:pPr>
      <w:r w:rsidRPr="00061A45">
        <w:rPr>
          <w:rFonts w:ascii="Georgia" w:eastAsia="Times New Roman" w:hAnsi="Georgia" w:cs="Times New Roman"/>
          <w:b/>
          <w:color w:val="333333"/>
          <w:kern w:val="36"/>
          <w:sz w:val="28"/>
          <w:szCs w:val="28"/>
          <w:lang w:eastAsia="nb-NO"/>
        </w:rPr>
        <w:t>Kristi himmelfartsdag</w:t>
      </w:r>
    </w:p>
    <w:p w:rsidR="00061A45" w:rsidRDefault="00061A45" w:rsidP="00061A45">
      <w:pPr>
        <w:shd w:val="clear" w:color="auto" w:fill="FFFFFF"/>
        <w:spacing w:after="150" w:line="330" w:lineRule="atLeast"/>
        <w:rPr>
          <w:rFonts w:ascii="Arial" w:eastAsia="Times New Roman" w:hAnsi="Arial" w:cs="Arial"/>
          <w:b/>
          <w:bCs/>
          <w:color w:val="333333"/>
          <w:sz w:val="20"/>
          <w:szCs w:val="20"/>
          <w:lang w:eastAsia="nb-NO"/>
        </w:rPr>
      </w:pPr>
      <w:r w:rsidRPr="00061A45">
        <w:rPr>
          <w:rFonts w:ascii="Arial" w:eastAsia="Times New Roman" w:hAnsi="Arial" w:cs="Arial"/>
          <w:b/>
          <w:bCs/>
          <w:color w:val="333333"/>
          <w:sz w:val="20"/>
          <w:szCs w:val="20"/>
          <w:lang w:eastAsia="nb-NO"/>
        </w:rPr>
        <w:t>Kristi himmelfartsdag feires 40 dager etter påske. I Apostelgjerningene leser vi at Jesus gikk rundt på jorden i 40 dager etter at han stod opp fra de døde. I denne perioden var han sammen med disiplene, fortalte dem om Guds rike og gav dem utallige bevis på at han var levend</w:t>
      </w:r>
      <w:r>
        <w:rPr>
          <w:rFonts w:ascii="Arial" w:eastAsia="Times New Roman" w:hAnsi="Arial" w:cs="Arial"/>
          <w:b/>
          <w:bCs/>
          <w:color w:val="333333"/>
          <w:sz w:val="20"/>
          <w:szCs w:val="20"/>
          <w:lang w:eastAsia="nb-NO"/>
        </w:rPr>
        <w:t>e.</w:t>
      </w:r>
    </w:p>
    <w:p w:rsidR="00061A45" w:rsidRDefault="00061A45" w:rsidP="00061A45">
      <w:pPr>
        <w:shd w:val="clear" w:color="auto" w:fill="FFFFFF"/>
        <w:spacing w:after="150" w:line="330" w:lineRule="atLeast"/>
        <w:rPr>
          <w:rFonts w:ascii="Arial" w:eastAsia="Times New Roman" w:hAnsi="Arial" w:cs="Arial"/>
          <w:b/>
          <w:bCs/>
          <w:color w:val="333333"/>
          <w:sz w:val="20"/>
          <w:szCs w:val="20"/>
          <w:lang w:eastAsia="nb-NO"/>
        </w:rPr>
      </w:pPr>
      <w:r>
        <w:rPr>
          <w:rStyle w:val="Sterk"/>
          <w:rFonts w:ascii="Arial" w:hAnsi="Arial" w:cs="Arial"/>
          <w:color w:val="333333"/>
          <w:sz w:val="18"/>
          <w:szCs w:val="18"/>
          <w:shd w:val="clear" w:color="auto" w:fill="FFFFFF"/>
        </w:rPr>
        <w:t>Himmelfarten</w:t>
      </w:r>
      <w:r>
        <w:rPr>
          <w:rStyle w:val="apple-converted-space"/>
          <w:rFonts w:ascii="Arial" w:hAnsi="Arial" w:cs="Arial"/>
          <w:b/>
          <w:bCs/>
          <w:color w:val="333333"/>
          <w:sz w:val="18"/>
          <w:szCs w:val="18"/>
          <w:shd w:val="clear" w:color="auto" w:fill="FFFFFF"/>
        </w:rPr>
        <w:t> </w:t>
      </w:r>
      <w:r>
        <w:rPr>
          <w:rFonts w:ascii="Arial" w:hAnsi="Arial" w:cs="Arial"/>
          <w:color w:val="333333"/>
          <w:sz w:val="18"/>
          <w:szCs w:val="18"/>
        </w:rPr>
        <w:br/>
      </w:r>
      <w:r>
        <w:rPr>
          <w:rFonts w:ascii="Arial" w:hAnsi="Arial" w:cs="Arial"/>
          <w:color w:val="333333"/>
          <w:sz w:val="18"/>
          <w:szCs w:val="18"/>
          <w:shd w:val="clear" w:color="auto" w:fill="FFFFFF"/>
        </w:rPr>
        <w:t>Etter disse 40 dagene samler Jesus disiplene sine. I Apostlenes gjerninger kalles de for apostler, som betyr ”utsendinger” på gresk. Han lover disiplene at Den hellige ånd skal komme til dem og gi dem kraft. Deretter blir han løftet opp i en sky og tatt opp til himmelen. To menn i hvite klær, som man kan forestille seg at er en form for engler, forteller apostlene at Jesus vil komme tilbake til jorden på samme måte som han steg opp til himmelen (</w:t>
      </w:r>
      <w:hyperlink r:id="rId5" w:tgtFrame="_blank" w:history="1">
        <w:r>
          <w:rPr>
            <w:rStyle w:val="Hyperkobling"/>
            <w:rFonts w:ascii="Arial" w:hAnsi="Arial" w:cs="Arial"/>
            <w:color w:val="3399CC"/>
            <w:sz w:val="18"/>
            <w:szCs w:val="18"/>
            <w:shd w:val="clear" w:color="auto" w:fill="FFFFFF"/>
          </w:rPr>
          <w:t>Apostlenes gjerninger 1,9-11</w:t>
        </w:r>
      </w:hyperlink>
      <w:r>
        <w:rPr>
          <w:rFonts w:ascii="Arial" w:hAnsi="Arial" w:cs="Arial"/>
          <w:color w:val="333333"/>
          <w:sz w:val="18"/>
          <w:szCs w:val="18"/>
          <w:shd w:val="clear" w:color="auto" w:fill="FFFFFF"/>
        </w:rPr>
        <w:t>).</w:t>
      </w:r>
      <w:r w:rsidRPr="00061A45">
        <w:rPr>
          <w:rFonts w:ascii="Arial" w:eastAsia="Times New Roman" w:hAnsi="Arial" w:cs="Arial"/>
          <w:b/>
          <w:bCs/>
          <w:color w:val="333333"/>
          <w:sz w:val="20"/>
          <w:szCs w:val="20"/>
          <w:lang w:eastAsia="nb-NO"/>
        </w:rPr>
        <w:t>e.</w:t>
      </w:r>
    </w:p>
    <w:p w:rsidR="004D4752" w:rsidRDefault="00DB2165">
      <w:pPr>
        <w:rPr>
          <w:rFonts w:ascii="Arial" w:hAnsi="Arial" w:cs="Arial"/>
          <w:color w:val="333333"/>
          <w:sz w:val="18"/>
          <w:szCs w:val="18"/>
          <w:shd w:val="clear" w:color="auto" w:fill="FFFFFF"/>
        </w:rPr>
      </w:pPr>
      <w:bookmarkStart w:id="0" w:name="_GoBack"/>
      <w:r>
        <w:rPr>
          <w:noProof/>
          <w:lang w:eastAsia="nb-NO"/>
        </w:rPr>
        <w:drawing>
          <wp:anchor distT="0" distB="0" distL="114300" distR="114300" simplePos="0" relativeHeight="251659264" behindDoc="1" locked="0" layoutInCell="1" allowOverlap="1" wp14:anchorId="71E0A5CC" wp14:editId="52456EA1">
            <wp:simplePos x="0" y="0"/>
            <wp:positionH relativeFrom="column">
              <wp:posOffset>3634105</wp:posOffset>
            </wp:positionH>
            <wp:positionV relativeFrom="paragraph">
              <wp:posOffset>813435</wp:posOffset>
            </wp:positionV>
            <wp:extent cx="1746250" cy="2324100"/>
            <wp:effectExtent l="0" t="0" r="6350" b="0"/>
            <wp:wrapTight wrapText="bothSides">
              <wp:wrapPolygon edited="0">
                <wp:start x="0" y="0"/>
                <wp:lineTo x="0" y="21423"/>
                <wp:lineTo x="21443" y="21423"/>
                <wp:lineTo x="21443" y="0"/>
                <wp:lineTo x="0" y="0"/>
              </wp:wrapPolygon>
            </wp:wrapTight>
            <wp:docPr id="1" name="Bilde 1" descr="http://arslonga.dk/IMAGES6/3-Himmelf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rslonga.dk/IMAGES6/3-Himmelfar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46250" cy="23241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896799">
        <w:rPr>
          <w:noProof/>
          <w:lang w:eastAsia="nb-NO"/>
        </w:rPr>
        <w:drawing>
          <wp:anchor distT="0" distB="0" distL="114300" distR="114300" simplePos="0" relativeHeight="251658240" behindDoc="1" locked="0" layoutInCell="1" allowOverlap="1" wp14:anchorId="24B66723" wp14:editId="049F648A">
            <wp:simplePos x="0" y="0"/>
            <wp:positionH relativeFrom="column">
              <wp:posOffset>-194945</wp:posOffset>
            </wp:positionH>
            <wp:positionV relativeFrom="paragraph">
              <wp:posOffset>728345</wp:posOffset>
            </wp:positionV>
            <wp:extent cx="3470275" cy="2603500"/>
            <wp:effectExtent l="0" t="0" r="0" b="6350"/>
            <wp:wrapNone/>
            <wp:docPr id="2" name="Bilde 2" descr="https://encrypted-tbn3.gstatic.com/images?q=tbn:ANd9GcQUqag1jIYEXUVUC9YVWOUdCT92b6AkJ7uZKlSIq2hhBceVhtq1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3.gstatic.com/images?q=tbn:ANd9GcQUqag1jIYEXUVUC9YVWOUdCT92b6AkJ7uZKlSIq2hhBceVhtq1U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70275" cy="2603500"/>
                    </a:xfrm>
                    <a:prstGeom prst="rect">
                      <a:avLst/>
                    </a:prstGeom>
                    <a:noFill/>
                    <a:ln>
                      <a:noFill/>
                    </a:ln>
                  </pic:spPr>
                </pic:pic>
              </a:graphicData>
            </a:graphic>
            <wp14:sizeRelH relativeFrom="page">
              <wp14:pctWidth>0</wp14:pctWidth>
            </wp14:sizeRelH>
            <wp14:sizeRelV relativeFrom="page">
              <wp14:pctHeight>0</wp14:pctHeight>
            </wp14:sizeRelV>
          </wp:anchor>
        </w:drawing>
      </w:r>
      <w:r w:rsidR="00061A45">
        <w:rPr>
          <w:rStyle w:val="Sterk"/>
          <w:rFonts w:ascii="Arial" w:hAnsi="Arial" w:cs="Arial"/>
          <w:color w:val="333333"/>
          <w:sz w:val="18"/>
          <w:szCs w:val="18"/>
          <w:shd w:val="clear" w:color="auto" w:fill="FFFFFF"/>
        </w:rPr>
        <w:t>Den hellige ånd</w:t>
      </w:r>
      <w:r w:rsidR="00061A45">
        <w:rPr>
          <w:rStyle w:val="apple-converted-space"/>
          <w:rFonts w:ascii="Arial" w:hAnsi="Arial" w:cs="Arial"/>
          <w:color w:val="333333"/>
          <w:sz w:val="18"/>
          <w:szCs w:val="18"/>
          <w:shd w:val="clear" w:color="auto" w:fill="FFFFFF"/>
        </w:rPr>
        <w:t> </w:t>
      </w:r>
      <w:r w:rsidR="00061A45">
        <w:rPr>
          <w:rFonts w:ascii="Arial" w:hAnsi="Arial" w:cs="Arial"/>
          <w:color w:val="333333"/>
          <w:sz w:val="18"/>
          <w:szCs w:val="18"/>
        </w:rPr>
        <w:br/>
      </w:r>
      <w:r w:rsidR="00061A45">
        <w:rPr>
          <w:rFonts w:ascii="Arial" w:hAnsi="Arial" w:cs="Arial"/>
          <w:color w:val="333333"/>
          <w:sz w:val="18"/>
          <w:szCs w:val="18"/>
          <w:shd w:val="clear" w:color="auto" w:fill="FFFFFF"/>
        </w:rPr>
        <w:t>Ved at Jesus tas opp til himmelen gis det samtidig plass for at Den hellige ånd kan komme til jorden. Apostlenes gjerninger fortsetter med fortellingen om hvordan Den hellige ånd kommer til disiplene på </w:t>
      </w:r>
      <w:hyperlink r:id="rId8" w:history="1">
        <w:r w:rsidR="00061A45">
          <w:rPr>
            <w:rStyle w:val="Hyperkobling"/>
            <w:rFonts w:ascii="Arial" w:hAnsi="Arial" w:cs="Arial"/>
            <w:color w:val="3399CC"/>
            <w:sz w:val="18"/>
            <w:szCs w:val="18"/>
            <w:shd w:val="clear" w:color="auto" w:fill="FFFFFF"/>
          </w:rPr>
          <w:t>Pinsedagen</w:t>
        </w:r>
      </w:hyperlink>
      <w:r w:rsidR="00061A45">
        <w:rPr>
          <w:rStyle w:val="apple-converted-space"/>
          <w:rFonts w:ascii="Arial" w:hAnsi="Arial" w:cs="Arial"/>
          <w:color w:val="333333"/>
          <w:sz w:val="18"/>
          <w:szCs w:val="18"/>
          <w:shd w:val="clear" w:color="auto" w:fill="FFFFFF"/>
        </w:rPr>
        <w:t> </w:t>
      </w:r>
      <w:r w:rsidR="00061A45">
        <w:rPr>
          <w:rFonts w:ascii="Arial" w:hAnsi="Arial" w:cs="Arial"/>
          <w:color w:val="333333"/>
          <w:sz w:val="18"/>
          <w:szCs w:val="18"/>
          <w:shd w:val="clear" w:color="auto" w:fill="FFFFFF"/>
        </w:rPr>
        <w:t>og gjør dem brennende og levende. Det fortelles videre om hvordan de ved Den hellige ånds hjelp begynner arbeidet for å utbre budskapet om Jesu liv, død og oppstandelse.</w:t>
      </w:r>
    </w:p>
    <w:p w:rsidR="00061A45" w:rsidRDefault="00061A45"/>
    <w:p w:rsidR="00C25E59" w:rsidRDefault="004D4752">
      <w:r w:rsidRPr="004D4752">
        <w:rPr>
          <w:noProof/>
          <w:lang w:eastAsia="nb-NO"/>
        </w:rPr>
        <w:t xml:space="preserve"> </w:t>
      </w:r>
    </w:p>
    <w:p w:rsidR="004D4752" w:rsidRDefault="004D4752"/>
    <w:sectPr w:rsidR="004D47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E59"/>
    <w:rsid w:val="00061A45"/>
    <w:rsid w:val="00242051"/>
    <w:rsid w:val="002C5478"/>
    <w:rsid w:val="004D4752"/>
    <w:rsid w:val="00542D33"/>
    <w:rsid w:val="00896799"/>
    <w:rsid w:val="008E5A2D"/>
    <w:rsid w:val="009F13C2"/>
    <w:rsid w:val="00C25E59"/>
    <w:rsid w:val="00DB216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4D475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4D4752"/>
    <w:rPr>
      <w:rFonts w:ascii="Tahoma" w:hAnsi="Tahoma" w:cs="Tahoma"/>
      <w:sz w:val="16"/>
      <w:szCs w:val="16"/>
    </w:rPr>
  </w:style>
  <w:style w:type="character" w:styleId="Sterk">
    <w:name w:val="Strong"/>
    <w:basedOn w:val="Standardskriftforavsnitt"/>
    <w:uiPriority w:val="22"/>
    <w:qFormat/>
    <w:rsid w:val="00061A45"/>
    <w:rPr>
      <w:b/>
      <w:bCs/>
    </w:rPr>
  </w:style>
  <w:style w:type="character" w:customStyle="1" w:styleId="apple-converted-space">
    <w:name w:val="apple-converted-space"/>
    <w:basedOn w:val="Standardskriftforavsnitt"/>
    <w:rsid w:val="00061A45"/>
  </w:style>
  <w:style w:type="character" w:styleId="Hyperkobling">
    <w:name w:val="Hyperlink"/>
    <w:basedOn w:val="Standardskriftforavsnitt"/>
    <w:uiPriority w:val="99"/>
    <w:semiHidden/>
    <w:unhideWhenUsed/>
    <w:rsid w:val="00061A4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4D475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4D4752"/>
    <w:rPr>
      <w:rFonts w:ascii="Tahoma" w:hAnsi="Tahoma" w:cs="Tahoma"/>
      <w:sz w:val="16"/>
      <w:szCs w:val="16"/>
    </w:rPr>
  </w:style>
  <w:style w:type="character" w:styleId="Sterk">
    <w:name w:val="Strong"/>
    <w:basedOn w:val="Standardskriftforavsnitt"/>
    <w:uiPriority w:val="22"/>
    <w:qFormat/>
    <w:rsid w:val="00061A45"/>
    <w:rPr>
      <w:b/>
      <w:bCs/>
    </w:rPr>
  </w:style>
  <w:style w:type="character" w:customStyle="1" w:styleId="apple-converted-space">
    <w:name w:val="apple-converted-space"/>
    <w:basedOn w:val="Standardskriftforavsnitt"/>
    <w:rsid w:val="00061A45"/>
  </w:style>
  <w:style w:type="character" w:styleId="Hyperkobling">
    <w:name w:val="Hyperlink"/>
    <w:basedOn w:val="Standardskriftforavsnitt"/>
    <w:uiPriority w:val="99"/>
    <w:semiHidden/>
    <w:unhideWhenUsed/>
    <w:rsid w:val="00061A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79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el.no/OversettelseSprakLitteratur/Bibelen-i-Norge/Bibelen-i-hoytidene/Pinse" TargetMode="Externa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bibel.no/Nettbibelen.aspx?submit=Vis&amp;parse=apg+1%252c9-1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307</Words>
  <Characters>1633</Characters>
  <Application>Microsoft Office Word</Application>
  <DocSecurity>0</DocSecurity>
  <Lines>13</Lines>
  <Paragraphs>3</Paragraphs>
  <ScaleCrop>false</ScaleCrop>
  <HeadingPairs>
    <vt:vector size="2" baseType="variant">
      <vt:variant>
        <vt:lpstr>Tittel</vt:lpstr>
      </vt:variant>
      <vt:variant>
        <vt:i4>1</vt:i4>
      </vt:variant>
    </vt:vector>
  </HeadingPairs>
  <TitlesOfParts>
    <vt:vector size="1" baseType="lpstr">
      <vt:lpstr/>
    </vt:vector>
  </TitlesOfParts>
  <Company>Røyrvik Kommune</Company>
  <LinksUpToDate>false</LinksUpToDate>
  <CharactersWithSpaces>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Berit Ellen Jåma</dc:creator>
  <cp:lastModifiedBy>Berit Ellen Jåma</cp:lastModifiedBy>
  <cp:revision>8</cp:revision>
  <dcterms:created xsi:type="dcterms:W3CDTF">2015-05-07T07:59:00Z</dcterms:created>
  <dcterms:modified xsi:type="dcterms:W3CDTF">2015-05-07T08:55:00Z</dcterms:modified>
</cp:coreProperties>
</file>