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27" w:rsidRPr="001146EE" w:rsidRDefault="00557A27" w:rsidP="001146EE">
      <w:pPr>
        <w:rPr>
          <w:lang w:val="se-NO"/>
        </w:rPr>
      </w:pPr>
    </w:p>
    <w:tbl>
      <w:tblPr>
        <w:tblStyle w:val="Tabellrutenett"/>
        <w:tblpPr w:leftFromText="141" w:rightFromText="141" w:vertAnchor="text" w:horzAnchor="margin" w:tblpXSpec="right" w:tblpY="114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557A27" w:rsidRPr="000004A1" w:rsidTr="002B3EDA">
        <w:tc>
          <w:tcPr>
            <w:tcW w:w="3964" w:type="dxa"/>
            <w:shd w:val="clear" w:color="auto" w:fill="DEEAF6" w:themeFill="accent1" w:themeFillTint="33"/>
          </w:tcPr>
          <w:p w:rsidR="00557A27" w:rsidRPr="00557A27" w:rsidRDefault="00557A27" w:rsidP="00557A27">
            <w:pPr>
              <w:spacing w:before="100" w:beforeAutospacing="1" w:after="100" w:afterAutospacing="1"/>
              <w:rPr>
                <w:i/>
                <w:color w:val="000000"/>
                <w:sz w:val="28"/>
                <w:szCs w:val="28"/>
                <w:lang w:val="se-NO"/>
              </w:rPr>
            </w:pPr>
            <w:r w:rsidRPr="00557A27">
              <w:rPr>
                <w:i/>
                <w:color w:val="000000"/>
                <w:sz w:val="28"/>
                <w:szCs w:val="28"/>
                <w:lang w:val="se-NO"/>
              </w:rPr>
              <w:t>Muitte bures lohkat bargobihtáid.  Várre áiggi, nu ahte beasat bures árvvoštallat iežat teavsttaid.</w:t>
            </w:r>
          </w:p>
        </w:tc>
      </w:tr>
    </w:tbl>
    <w:p w:rsidR="00CB1952" w:rsidRPr="001146EE" w:rsidRDefault="001146EE" w:rsidP="001146EE">
      <w:pPr>
        <w:pStyle w:val="Tittel"/>
        <w:rPr>
          <w:b/>
          <w:color w:val="1F4E79" w:themeColor="accent1" w:themeShade="80"/>
          <w:lang w:val="se-NO"/>
        </w:rPr>
      </w:pPr>
      <w:r w:rsidRPr="001146EE">
        <w:rPr>
          <w:b/>
          <w:color w:val="1F4E79" w:themeColor="accent1" w:themeShade="80"/>
          <w:lang w:val="se-NO"/>
        </w:rPr>
        <w:t>Čállinbeaivi</w:t>
      </w:r>
    </w:p>
    <w:p w:rsidR="00CB1952" w:rsidRPr="00557A27" w:rsidRDefault="00CB1952" w:rsidP="008018F6">
      <w:pPr>
        <w:pStyle w:val="Overskrift2"/>
        <w:rPr>
          <w:b/>
          <w:sz w:val="40"/>
          <w:szCs w:val="40"/>
          <w:lang w:val="se-NO"/>
        </w:rPr>
      </w:pPr>
      <w:r w:rsidRPr="00557A27">
        <w:rPr>
          <w:b/>
          <w:sz w:val="40"/>
          <w:szCs w:val="40"/>
          <w:lang w:val="se-NO"/>
        </w:rPr>
        <w:t xml:space="preserve">Romána </w:t>
      </w:r>
      <w:r w:rsidR="001146EE">
        <w:rPr>
          <w:b/>
          <w:sz w:val="40"/>
          <w:szCs w:val="40"/>
          <w:lang w:val="se-NO"/>
        </w:rPr>
        <w:t>“</w:t>
      </w:r>
      <w:proofErr w:type="spellStart"/>
      <w:r w:rsidRPr="00557A27">
        <w:rPr>
          <w:b/>
          <w:sz w:val="40"/>
          <w:szCs w:val="40"/>
          <w:lang w:val="se-NO"/>
        </w:rPr>
        <w:t>Darjeskáiddi</w:t>
      </w:r>
      <w:proofErr w:type="spellEnd"/>
      <w:r w:rsidRPr="00557A27">
        <w:rPr>
          <w:b/>
          <w:sz w:val="40"/>
          <w:szCs w:val="40"/>
          <w:lang w:val="se-NO"/>
        </w:rPr>
        <w:t xml:space="preserve"> čiehká</w:t>
      </w:r>
      <w:r w:rsidR="001146EE">
        <w:rPr>
          <w:b/>
          <w:sz w:val="40"/>
          <w:szCs w:val="40"/>
          <w:lang w:val="se-NO"/>
        </w:rPr>
        <w:t>”</w:t>
      </w:r>
    </w:p>
    <w:p w:rsidR="00557A27" w:rsidRPr="002B3EDA" w:rsidRDefault="00CB1952" w:rsidP="00CB1952">
      <w:pPr>
        <w:spacing w:before="100" w:beforeAutospacing="1" w:after="100" w:afterAutospacing="1"/>
        <w:rPr>
          <w:color w:val="000000"/>
          <w:sz w:val="28"/>
          <w:szCs w:val="28"/>
          <w:lang w:val="se-NO"/>
        </w:rPr>
      </w:pPr>
      <w:r w:rsidRPr="002B3EDA">
        <w:rPr>
          <w:color w:val="000000"/>
          <w:sz w:val="28"/>
          <w:szCs w:val="28"/>
          <w:lang w:val="se-NO"/>
        </w:rPr>
        <w:t xml:space="preserve">Don galggat čállit </w:t>
      </w:r>
      <w:r w:rsidRPr="002B3EDA">
        <w:rPr>
          <w:color w:val="000000"/>
          <w:sz w:val="28"/>
          <w:szCs w:val="28"/>
          <w:u w:val="single"/>
          <w:lang w:val="se-NO"/>
        </w:rPr>
        <w:t>guokte teavstta</w:t>
      </w:r>
      <w:r w:rsidRPr="002B3EDA">
        <w:rPr>
          <w:color w:val="000000"/>
          <w:sz w:val="28"/>
          <w:szCs w:val="28"/>
          <w:lang w:val="se-NO"/>
        </w:rPr>
        <w:t>.  Nubbi sáhttá leat guhkit go nubbi</w:t>
      </w:r>
      <w:r w:rsidR="000004A1">
        <w:rPr>
          <w:color w:val="000000"/>
          <w:sz w:val="28"/>
          <w:szCs w:val="28"/>
          <w:lang w:val="se-NO"/>
        </w:rPr>
        <w:t>,</w:t>
      </w:r>
      <w:r w:rsidRPr="002B3EDA">
        <w:rPr>
          <w:color w:val="000000"/>
          <w:sz w:val="28"/>
          <w:szCs w:val="28"/>
          <w:lang w:val="se-NO"/>
        </w:rPr>
        <w:t xml:space="preserve"> dahje guktot teavsttat sáhttet leat seamma guhkit.  </w:t>
      </w:r>
      <w:r w:rsidRPr="002B3EDA">
        <w:rPr>
          <w:color w:val="000000"/>
          <w:sz w:val="28"/>
          <w:szCs w:val="28"/>
          <w:u w:val="single"/>
          <w:lang w:val="se-NO"/>
        </w:rPr>
        <w:t xml:space="preserve">Merke teavstta nummira ja hutkka ieš </w:t>
      </w:r>
      <w:r w:rsidR="008018F6" w:rsidRPr="002B3EDA">
        <w:rPr>
          <w:color w:val="000000"/>
          <w:sz w:val="28"/>
          <w:szCs w:val="28"/>
          <w:u w:val="single"/>
          <w:lang w:val="se-NO"/>
        </w:rPr>
        <w:t>bajilčállaga</w:t>
      </w:r>
      <w:r w:rsidRPr="002B3EDA">
        <w:rPr>
          <w:color w:val="000000"/>
          <w:sz w:val="28"/>
          <w:szCs w:val="28"/>
          <w:u w:val="single"/>
          <w:lang w:val="se-NO"/>
        </w:rPr>
        <w:t>.</w:t>
      </w:r>
      <w:r w:rsidRPr="002B3EDA">
        <w:rPr>
          <w:color w:val="000000"/>
          <w:sz w:val="28"/>
          <w:szCs w:val="28"/>
          <w:lang w:val="se-NO"/>
        </w:rPr>
        <w:t xml:space="preserve">  </w:t>
      </w:r>
    </w:p>
    <w:p w:rsidR="00CB1952" w:rsidRPr="002B3EDA" w:rsidRDefault="00CB1952" w:rsidP="00CB1952">
      <w:pPr>
        <w:spacing w:before="100" w:beforeAutospacing="1" w:after="100" w:afterAutospacing="1"/>
        <w:rPr>
          <w:color w:val="000000"/>
          <w:sz w:val="28"/>
          <w:szCs w:val="28"/>
          <w:lang w:val="se-NO"/>
        </w:rPr>
      </w:pPr>
      <w:r w:rsidRPr="002B3EDA">
        <w:rPr>
          <w:color w:val="000000"/>
          <w:sz w:val="28"/>
          <w:szCs w:val="28"/>
          <w:lang w:val="se-NO"/>
        </w:rPr>
        <w:t>Vállje guokte teavstta dáid gaskka:</w:t>
      </w:r>
    </w:p>
    <w:p w:rsidR="00557A27" w:rsidRDefault="00557A27" w:rsidP="00557A27">
      <w:pPr>
        <w:pStyle w:val="Overskrift1"/>
      </w:pPr>
      <w:r>
        <w:t>Mu romána</w:t>
      </w:r>
    </w:p>
    <w:p w:rsidR="00557A27" w:rsidRPr="002B3EDA" w:rsidRDefault="00557A27" w:rsidP="002B3EDA">
      <w:pPr>
        <w:spacing w:after="100" w:afterAutospacing="1"/>
        <w:rPr>
          <w:color w:val="000000"/>
          <w:sz w:val="28"/>
          <w:szCs w:val="28"/>
          <w:lang w:val="se-NO"/>
        </w:rPr>
      </w:pPr>
      <w:r w:rsidRPr="002B3EDA">
        <w:rPr>
          <w:color w:val="000000"/>
          <w:sz w:val="28"/>
          <w:szCs w:val="28"/>
          <w:lang w:val="se-NO"/>
        </w:rPr>
        <w:t>Don leat lohkan romána “</w:t>
      </w:r>
      <w:proofErr w:type="spellStart"/>
      <w:r w:rsidRPr="002B3EDA">
        <w:rPr>
          <w:color w:val="000000"/>
          <w:sz w:val="28"/>
          <w:szCs w:val="28"/>
          <w:lang w:val="se-NO"/>
        </w:rPr>
        <w:t>Darjeskáiddi</w:t>
      </w:r>
      <w:proofErr w:type="spellEnd"/>
      <w:r w:rsidRPr="002B3EDA">
        <w:rPr>
          <w:color w:val="000000"/>
          <w:sz w:val="28"/>
          <w:szCs w:val="28"/>
          <w:lang w:val="se-NO"/>
        </w:rPr>
        <w:t xml:space="preserve"> čiehká”.  Mo jos don ieš galggašit čállit romána? Man birra dat livččii? Mii </w:t>
      </w:r>
      <w:r w:rsidR="000004A1" w:rsidRPr="002B3EDA">
        <w:rPr>
          <w:color w:val="000000"/>
          <w:sz w:val="28"/>
          <w:szCs w:val="28"/>
          <w:lang w:val="se-NO"/>
        </w:rPr>
        <w:t>livččii</w:t>
      </w:r>
      <w:r w:rsidR="000004A1" w:rsidRPr="002B3EDA">
        <w:rPr>
          <w:color w:val="000000"/>
          <w:sz w:val="28"/>
          <w:szCs w:val="28"/>
          <w:lang w:val="se-NO"/>
        </w:rPr>
        <w:t xml:space="preserve"> </w:t>
      </w:r>
      <w:r w:rsidRPr="002B3EDA">
        <w:rPr>
          <w:color w:val="000000"/>
          <w:sz w:val="28"/>
          <w:szCs w:val="28"/>
          <w:lang w:val="se-NO"/>
        </w:rPr>
        <w:t>fáttáid? Čilge</w:t>
      </w:r>
      <w:r w:rsidR="000004A1">
        <w:rPr>
          <w:color w:val="000000"/>
          <w:sz w:val="28"/>
          <w:szCs w:val="28"/>
          <w:lang w:val="se-NO"/>
        </w:rPr>
        <w:t>s</w:t>
      </w:r>
      <w:r w:rsidRPr="002B3EDA">
        <w:rPr>
          <w:color w:val="000000"/>
          <w:sz w:val="28"/>
          <w:szCs w:val="28"/>
          <w:lang w:val="se-NO"/>
        </w:rPr>
        <w:t xml:space="preserve"> veahá</w:t>
      </w:r>
      <w:r w:rsidR="000004A1">
        <w:rPr>
          <w:color w:val="000000"/>
          <w:sz w:val="28"/>
          <w:szCs w:val="28"/>
          <w:lang w:val="se-NO"/>
        </w:rPr>
        <w:t>š</w:t>
      </w:r>
      <w:r w:rsidRPr="002B3EDA">
        <w:rPr>
          <w:color w:val="000000"/>
          <w:sz w:val="28"/>
          <w:szCs w:val="28"/>
          <w:lang w:val="se-NO"/>
        </w:rPr>
        <w:t xml:space="preserve"> mo du romá</w:t>
      </w:r>
      <w:r w:rsidR="000004A1">
        <w:rPr>
          <w:color w:val="000000"/>
          <w:sz w:val="28"/>
          <w:szCs w:val="28"/>
          <w:lang w:val="se-NO"/>
        </w:rPr>
        <w:t xml:space="preserve">na livččii.  </w:t>
      </w:r>
      <w:r w:rsidR="000004A1" w:rsidRPr="000004A1">
        <w:rPr>
          <w:color w:val="000000"/>
          <w:sz w:val="28"/>
          <w:szCs w:val="28"/>
          <w:lang w:val="se-NO"/>
        </w:rPr>
        <w:t>Sáhtášit</w:t>
      </w:r>
      <w:r w:rsidR="000004A1">
        <w:rPr>
          <w:color w:val="000000"/>
          <w:sz w:val="28"/>
          <w:szCs w:val="28"/>
          <w:lang w:val="se-NO"/>
        </w:rPr>
        <w:t xml:space="preserve"> ovdamearkka dihtii </w:t>
      </w:r>
      <w:r w:rsidRPr="002B3EDA">
        <w:rPr>
          <w:color w:val="000000"/>
          <w:sz w:val="28"/>
          <w:szCs w:val="28"/>
          <w:lang w:val="se-NO"/>
        </w:rPr>
        <w:t>govvidit muhtun olbmuid dahje báikki.  Don sáhtášit maiddái čállit unna oasáža románas, ovdamearkka dihtii romána álggu dahje</w:t>
      </w:r>
      <w:r w:rsidR="000004A1">
        <w:rPr>
          <w:color w:val="000000"/>
          <w:sz w:val="28"/>
          <w:szCs w:val="28"/>
          <w:lang w:val="se-NO"/>
        </w:rPr>
        <w:t xml:space="preserve"> don sáhtát čállit</w:t>
      </w:r>
      <w:r w:rsidRPr="002B3EDA">
        <w:rPr>
          <w:color w:val="000000"/>
          <w:sz w:val="28"/>
          <w:szCs w:val="28"/>
          <w:lang w:val="se-NO"/>
        </w:rPr>
        <w:t xml:space="preserve"> muhtun dáhpáhusas.  </w:t>
      </w:r>
    </w:p>
    <w:p w:rsidR="00CB1952" w:rsidRPr="00277EE3" w:rsidRDefault="00CB1952" w:rsidP="00277EE3">
      <w:pPr>
        <w:pStyle w:val="Overskrift1"/>
      </w:pPr>
      <w:r w:rsidRPr="00277EE3">
        <w:t>Girjeárvvoštallan</w:t>
      </w:r>
    </w:p>
    <w:p w:rsidR="00CB1952" w:rsidRPr="002B3EDA" w:rsidRDefault="00CB1952" w:rsidP="002B3EDA">
      <w:pPr>
        <w:spacing w:after="100" w:afterAutospacing="1"/>
        <w:rPr>
          <w:color w:val="000000"/>
          <w:sz w:val="28"/>
          <w:szCs w:val="28"/>
          <w:lang w:val="se-NO"/>
        </w:rPr>
      </w:pPr>
      <w:r w:rsidRPr="002B3EDA">
        <w:rPr>
          <w:color w:val="000000"/>
          <w:sz w:val="28"/>
          <w:szCs w:val="28"/>
          <w:lang w:val="se-NO"/>
        </w:rPr>
        <w:t xml:space="preserve">Čále oanehaččat </w:t>
      </w:r>
      <w:r w:rsidR="00895906" w:rsidRPr="002B3EDA">
        <w:rPr>
          <w:color w:val="000000"/>
          <w:sz w:val="28"/>
          <w:szCs w:val="28"/>
          <w:lang w:val="se-NO"/>
        </w:rPr>
        <w:t xml:space="preserve">Mihkkal Marastaga girjji </w:t>
      </w:r>
      <w:r w:rsidRPr="002B3EDA">
        <w:rPr>
          <w:color w:val="000000"/>
          <w:sz w:val="28"/>
          <w:szCs w:val="28"/>
          <w:lang w:val="se-NO"/>
        </w:rPr>
        <w:t>“</w:t>
      </w:r>
      <w:proofErr w:type="spellStart"/>
      <w:r w:rsidRPr="002B3EDA">
        <w:rPr>
          <w:color w:val="000000"/>
          <w:sz w:val="28"/>
          <w:szCs w:val="28"/>
          <w:lang w:val="se-NO"/>
        </w:rPr>
        <w:t>Darjeskáiddi</w:t>
      </w:r>
      <w:proofErr w:type="spellEnd"/>
      <w:r w:rsidRPr="002B3EDA">
        <w:rPr>
          <w:color w:val="000000"/>
          <w:sz w:val="28"/>
          <w:szCs w:val="28"/>
          <w:lang w:val="se-NO"/>
        </w:rPr>
        <w:t xml:space="preserve"> čiehká”dáhpáhusaid ja fáttá birra. Muital iežat oaivila girjjis. Sáhtát namuhit girjji sihke buriid ja fuones beliid. Vuođuš iežat oaivila. Geavat áinnas fágasániid nugo ovdamearkka dihtii dáid: “váldoolbmot”, “biras”</w:t>
      </w:r>
      <w:r w:rsidR="00557A27" w:rsidRPr="002B3EDA">
        <w:rPr>
          <w:color w:val="000000"/>
          <w:sz w:val="28"/>
          <w:szCs w:val="28"/>
          <w:lang w:val="se-NO"/>
        </w:rPr>
        <w:t xml:space="preserve">, </w:t>
      </w:r>
      <w:r w:rsidRPr="002B3EDA">
        <w:rPr>
          <w:color w:val="000000"/>
          <w:sz w:val="28"/>
          <w:szCs w:val="28"/>
          <w:lang w:val="se-NO"/>
        </w:rPr>
        <w:t>“huksehus”</w:t>
      </w:r>
      <w:r w:rsidR="00557A27" w:rsidRPr="002B3EDA">
        <w:rPr>
          <w:color w:val="000000"/>
          <w:sz w:val="28"/>
          <w:szCs w:val="28"/>
          <w:lang w:val="se-NO"/>
        </w:rPr>
        <w:t>, “motiiva” ja “fáddá”.</w:t>
      </w:r>
      <w:r w:rsidRPr="002B3EDA">
        <w:rPr>
          <w:color w:val="000000"/>
          <w:sz w:val="28"/>
          <w:szCs w:val="28"/>
          <w:lang w:val="se-NO"/>
        </w:rPr>
        <w:t xml:space="preserve">  </w:t>
      </w:r>
    </w:p>
    <w:p w:rsidR="00895906" w:rsidRDefault="00277EE3" w:rsidP="00277EE3">
      <w:pPr>
        <w:pStyle w:val="Overskrift1"/>
      </w:pPr>
      <w:r>
        <w:t>Aviisa</w:t>
      </w:r>
      <w:r w:rsidR="002B3EDA">
        <w:t>čálus</w:t>
      </w:r>
    </w:p>
    <w:p w:rsidR="00895906" w:rsidRPr="002B3EDA" w:rsidRDefault="00895906" w:rsidP="002B3EDA">
      <w:pPr>
        <w:spacing w:after="100" w:afterAutospacing="1"/>
        <w:rPr>
          <w:color w:val="000000"/>
          <w:sz w:val="28"/>
          <w:szCs w:val="28"/>
          <w:lang w:val="se-NO"/>
        </w:rPr>
      </w:pPr>
      <w:r w:rsidRPr="002B3EDA">
        <w:rPr>
          <w:color w:val="000000"/>
          <w:sz w:val="28"/>
          <w:szCs w:val="28"/>
          <w:lang w:val="se-NO"/>
        </w:rPr>
        <w:t>“</w:t>
      </w:r>
      <w:proofErr w:type="spellStart"/>
      <w:r w:rsidRPr="002B3EDA">
        <w:rPr>
          <w:color w:val="000000"/>
          <w:sz w:val="28"/>
          <w:szCs w:val="28"/>
          <w:lang w:val="se-NO"/>
        </w:rPr>
        <w:t>Darjeskáiddi</w:t>
      </w:r>
      <w:proofErr w:type="spellEnd"/>
      <w:r w:rsidRPr="002B3EDA">
        <w:rPr>
          <w:color w:val="000000"/>
          <w:sz w:val="28"/>
          <w:szCs w:val="28"/>
          <w:lang w:val="se-NO"/>
        </w:rPr>
        <w:t xml:space="preserve"> čiehká”-girjjis </w:t>
      </w:r>
      <w:r w:rsidR="00277EE3" w:rsidRPr="002B3EDA">
        <w:rPr>
          <w:color w:val="000000"/>
          <w:sz w:val="28"/>
          <w:szCs w:val="28"/>
          <w:lang w:val="se-NO"/>
        </w:rPr>
        <w:t xml:space="preserve">beassat </w:t>
      </w:r>
      <w:r w:rsidR="00557A27" w:rsidRPr="002B3EDA">
        <w:rPr>
          <w:color w:val="000000"/>
          <w:sz w:val="28"/>
          <w:szCs w:val="28"/>
          <w:lang w:val="se-NO"/>
        </w:rPr>
        <w:t xml:space="preserve">mii </w:t>
      </w:r>
      <w:r w:rsidR="000004A1">
        <w:rPr>
          <w:color w:val="000000"/>
          <w:sz w:val="28"/>
          <w:szCs w:val="28"/>
          <w:lang w:val="se-NO"/>
        </w:rPr>
        <w:t xml:space="preserve">lohkat maid </w:t>
      </w:r>
      <w:r w:rsidR="00277EE3" w:rsidRPr="002B3EDA">
        <w:rPr>
          <w:color w:val="000000"/>
          <w:sz w:val="28"/>
          <w:szCs w:val="28"/>
          <w:lang w:val="se-NO"/>
        </w:rPr>
        <w:t>ođđasiin</w:t>
      </w:r>
      <w:r w:rsidR="000004A1">
        <w:rPr>
          <w:color w:val="000000"/>
          <w:sz w:val="28"/>
          <w:szCs w:val="28"/>
          <w:lang w:val="se-NO"/>
        </w:rPr>
        <w:t xml:space="preserve"> muitalit</w:t>
      </w:r>
      <w:bookmarkStart w:id="0" w:name="_GoBack"/>
      <w:bookmarkEnd w:id="0"/>
      <w:r w:rsidR="00277EE3" w:rsidRPr="002B3EDA">
        <w:rPr>
          <w:color w:val="000000"/>
          <w:sz w:val="28"/>
          <w:szCs w:val="28"/>
          <w:lang w:val="se-NO"/>
        </w:rPr>
        <w:t xml:space="preserve">, omd. siiddu 14 ja 62.  Maid aviissain livčče čállán girjji dáhpáhusaid birra? Čále heivvolaš aviisateavstta.  Don válljet ieš galgá go leat aviisaartihkal, </w:t>
      </w:r>
      <w:r w:rsidR="000A08D3" w:rsidRPr="002B3EDA">
        <w:rPr>
          <w:color w:val="000000"/>
          <w:sz w:val="28"/>
          <w:szCs w:val="28"/>
          <w:lang w:val="se-NO"/>
        </w:rPr>
        <w:t>oaivilreiv</w:t>
      </w:r>
      <w:r w:rsidR="00277EE3" w:rsidRPr="002B3EDA">
        <w:rPr>
          <w:color w:val="000000"/>
          <w:sz w:val="28"/>
          <w:szCs w:val="28"/>
          <w:lang w:val="se-NO"/>
        </w:rPr>
        <w:t>e dahje eará aviisii heivvolaš teaksta. Jos háliidat, de sáhtát čilget makkár govat leat mielde illustrašuvdnan, ja de čálát daidda govvateavstta.</w:t>
      </w:r>
    </w:p>
    <w:p w:rsidR="000A08D3" w:rsidRDefault="008018F6" w:rsidP="00FF5C84">
      <w:pPr>
        <w:pStyle w:val="Overskrift1"/>
      </w:pPr>
      <w:r>
        <w:t>Váibmo</w:t>
      </w:r>
      <w:r w:rsidR="000A08D3">
        <w:t>báiki</w:t>
      </w:r>
    </w:p>
    <w:p w:rsidR="00BA0273" w:rsidRDefault="008018F6" w:rsidP="002B3EDA">
      <w:pPr>
        <w:spacing w:after="100" w:afterAutospacing="1"/>
        <w:rPr>
          <w:color w:val="000000"/>
          <w:sz w:val="28"/>
          <w:szCs w:val="28"/>
          <w:lang w:val="se-NO"/>
        </w:rPr>
      </w:pPr>
      <w:proofErr w:type="spellStart"/>
      <w:r w:rsidRPr="002B3EDA">
        <w:rPr>
          <w:color w:val="000000"/>
          <w:sz w:val="28"/>
          <w:szCs w:val="28"/>
          <w:lang w:val="se-NO"/>
        </w:rPr>
        <w:t>Darjeskáidi</w:t>
      </w:r>
      <w:proofErr w:type="spellEnd"/>
      <w:r w:rsidRPr="002B3EDA">
        <w:rPr>
          <w:color w:val="000000"/>
          <w:sz w:val="28"/>
          <w:szCs w:val="28"/>
          <w:lang w:val="se-NO"/>
        </w:rPr>
        <w:t xml:space="preserve"> lea dehálaš báiki </w:t>
      </w:r>
      <w:r w:rsidR="00557A27" w:rsidRPr="002B3EDA">
        <w:rPr>
          <w:color w:val="000000"/>
          <w:sz w:val="28"/>
          <w:szCs w:val="28"/>
          <w:lang w:val="se-NO"/>
        </w:rPr>
        <w:t xml:space="preserve">dán girjji </w:t>
      </w:r>
      <w:proofErr w:type="spellStart"/>
      <w:r w:rsidRPr="002B3EDA">
        <w:rPr>
          <w:color w:val="000000"/>
          <w:sz w:val="28"/>
          <w:szCs w:val="28"/>
          <w:lang w:val="se-NO"/>
        </w:rPr>
        <w:t>Áilu-nammasaš</w:t>
      </w:r>
      <w:proofErr w:type="spellEnd"/>
      <w:r w:rsidRPr="002B3EDA">
        <w:rPr>
          <w:color w:val="000000"/>
          <w:sz w:val="28"/>
          <w:szCs w:val="28"/>
          <w:lang w:val="se-NO"/>
        </w:rPr>
        <w:t xml:space="preserve"> olbmui.  Mii lea dutnje dehálaš báiki? Muital báikki birra.  Manin dát báiki lea dutnje dehálaš?  Don válljet ieš šáŋŋera ja makkár teavstta čálát.</w:t>
      </w:r>
    </w:p>
    <w:p w:rsidR="001146EE" w:rsidRDefault="001146EE" w:rsidP="002B3EDA">
      <w:pPr>
        <w:spacing w:after="100" w:afterAutospacing="1"/>
        <w:rPr>
          <w:color w:val="000000"/>
          <w:sz w:val="28"/>
          <w:szCs w:val="28"/>
          <w:lang w:val="se-NO"/>
        </w:rPr>
      </w:pPr>
    </w:p>
    <w:p w:rsidR="001146EE" w:rsidRDefault="001146EE" w:rsidP="001146EE">
      <w:pPr>
        <w:spacing w:after="100" w:afterAutospacing="1"/>
        <w:jc w:val="right"/>
        <w:rPr>
          <w:color w:val="000000"/>
          <w:lang w:val="se-NO"/>
        </w:rPr>
      </w:pPr>
      <w:r w:rsidRPr="001146EE">
        <w:rPr>
          <w:color w:val="000000"/>
          <w:lang w:val="se-NO"/>
        </w:rPr>
        <w:t xml:space="preserve">Gáldu: </w:t>
      </w:r>
      <w:proofErr w:type="spellStart"/>
      <w:r w:rsidRPr="001146EE">
        <w:rPr>
          <w:color w:val="000000"/>
          <w:lang w:val="se-NO"/>
        </w:rPr>
        <w:t>Darjeskáiddi</w:t>
      </w:r>
      <w:proofErr w:type="spellEnd"/>
      <w:r w:rsidRPr="001146EE">
        <w:rPr>
          <w:color w:val="000000"/>
          <w:lang w:val="se-NO"/>
        </w:rPr>
        <w:t xml:space="preserve"> čiehká, Mihkkal Marastat, DAT, 1992</w:t>
      </w:r>
    </w:p>
    <w:p w:rsidR="00237CE2" w:rsidRPr="001146EE" w:rsidRDefault="00237CE2" w:rsidP="001146EE">
      <w:pPr>
        <w:spacing w:after="100" w:afterAutospacing="1"/>
        <w:jc w:val="right"/>
        <w:rPr>
          <w:lang w:val="se-NO"/>
        </w:rPr>
      </w:pPr>
      <w:r>
        <w:rPr>
          <w:color w:val="000000"/>
          <w:lang w:val="se-NO"/>
        </w:rPr>
        <w:t>Ellen Ravna, Sirpmá skuvla, Deanu gielda, 2016</w:t>
      </w:r>
    </w:p>
    <w:sectPr w:rsidR="00237CE2" w:rsidRPr="001146EE" w:rsidSect="002B3EDA">
      <w:headerReference w:type="default" r:id="rId7"/>
      <w:pgSz w:w="11906" w:h="16838"/>
      <w:pgMar w:top="1417" w:right="1417" w:bottom="426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880" w:rsidRDefault="007B4880" w:rsidP="007B4880">
      <w:r>
        <w:separator/>
      </w:r>
    </w:p>
  </w:endnote>
  <w:endnote w:type="continuationSeparator" w:id="0">
    <w:p w:rsidR="007B4880" w:rsidRDefault="007B4880" w:rsidP="007B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880" w:rsidRDefault="007B4880" w:rsidP="007B4880">
      <w:r>
        <w:separator/>
      </w:r>
    </w:p>
  </w:footnote>
  <w:footnote w:type="continuationSeparator" w:id="0">
    <w:p w:rsidR="007B4880" w:rsidRDefault="007B4880" w:rsidP="007B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80" w:rsidRDefault="007B488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4F62"/>
    <w:multiLevelType w:val="hybridMultilevel"/>
    <w:tmpl w:val="DD8A78FA"/>
    <w:lvl w:ilvl="0" w:tplc="8E1663DE">
      <w:start w:val="1"/>
      <w:numFmt w:val="decimal"/>
      <w:pStyle w:val="Overskrift1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2"/>
    <w:rsid w:val="000004A1"/>
    <w:rsid w:val="000166AE"/>
    <w:rsid w:val="000A08D3"/>
    <w:rsid w:val="001146EE"/>
    <w:rsid w:val="00237CE2"/>
    <w:rsid w:val="00277EE3"/>
    <w:rsid w:val="002B3EDA"/>
    <w:rsid w:val="00354E66"/>
    <w:rsid w:val="00557A27"/>
    <w:rsid w:val="007B4880"/>
    <w:rsid w:val="007D72E9"/>
    <w:rsid w:val="008018F6"/>
    <w:rsid w:val="008820B2"/>
    <w:rsid w:val="00895906"/>
    <w:rsid w:val="008F2BF6"/>
    <w:rsid w:val="009843EE"/>
    <w:rsid w:val="00AA293B"/>
    <w:rsid w:val="00BA0273"/>
    <w:rsid w:val="00BF5214"/>
    <w:rsid w:val="00CB1952"/>
    <w:rsid w:val="00CD6A95"/>
    <w:rsid w:val="00E21947"/>
    <w:rsid w:val="00EB0A82"/>
    <w:rsid w:val="00EF35A9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6EE52-9657-4E5E-84E0-4DB9269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952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7EE3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e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0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952"/>
  </w:style>
  <w:style w:type="paragraph" w:styleId="Tittel">
    <w:name w:val="Title"/>
    <w:basedOn w:val="Normal"/>
    <w:next w:val="Normal"/>
    <w:link w:val="TittelTegn"/>
    <w:uiPriority w:val="10"/>
    <w:qFormat/>
    <w:rsid w:val="00354E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54E6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54E66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7EE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e-NO" w:eastAsia="nb-NO"/>
    </w:rPr>
  </w:style>
  <w:style w:type="table" w:styleId="Tabellrutenett">
    <w:name w:val="Table Grid"/>
    <w:basedOn w:val="Vanligtabell"/>
    <w:uiPriority w:val="39"/>
    <w:rsid w:val="00801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8018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293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293B"/>
    <w:rPr>
      <w:rFonts w:ascii="Segoe UI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B488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B4880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B488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B4880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Ravna</dc:creator>
  <cp:keywords/>
  <dc:description/>
  <cp:lastModifiedBy>Ellen Ravna</cp:lastModifiedBy>
  <cp:revision>6</cp:revision>
  <cp:lastPrinted>2016-11-07T13:44:00Z</cp:lastPrinted>
  <dcterms:created xsi:type="dcterms:W3CDTF">2016-11-15T12:47:00Z</dcterms:created>
  <dcterms:modified xsi:type="dcterms:W3CDTF">2016-12-30T09:57:00Z</dcterms:modified>
</cp:coreProperties>
</file>